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024" w:rsidRPr="00AF6024" w:rsidRDefault="00AF6024" w:rsidP="00AF6024">
      <w:pPr>
        <w:spacing w:before="100" w:beforeAutospacing="1" w:after="100" w:afterAutospacing="1" w:line="240" w:lineRule="auto"/>
        <w:outlineLvl w:val="0"/>
        <w:rPr>
          <w:rFonts w:eastAsia="Times New Roman" w:cs="Times New Roman"/>
          <w:b/>
          <w:bCs/>
          <w:kern w:val="36"/>
          <w:sz w:val="48"/>
          <w:szCs w:val="48"/>
        </w:rPr>
      </w:pPr>
      <w:r w:rsidRPr="00AF6024">
        <w:rPr>
          <w:rFonts w:eastAsia="Times New Roman" w:cs="Times New Roman"/>
          <w:b/>
          <w:bCs/>
          <w:kern w:val="36"/>
          <w:sz w:val="48"/>
          <w:szCs w:val="48"/>
        </w:rPr>
        <w:t>Tóm tắt các cam kết của Việt Nam trong Hiệp định thươ</w:t>
      </w:r>
      <w:r w:rsidRPr="00AF6024">
        <w:rPr>
          <w:rFonts w:ascii="Cambria" w:eastAsia="Times New Roman" w:hAnsi="Cambria" w:cs="Cambria"/>
          <w:b/>
          <w:bCs/>
          <w:kern w:val="36"/>
          <w:sz w:val="48"/>
          <w:szCs w:val="48"/>
        </w:rPr>
        <w:t>ng m</w:t>
      </w:r>
      <w:r w:rsidRPr="00AF6024">
        <w:rPr>
          <w:rFonts w:eastAsia="Times New Roman" w:cs="Times New Roman"/>
          <w:b/>
          <w:bCs/>
          <w:kern w:val="36"/>
          <w:sz w:val="48"/>
          <w:szCs w:val="48"/>
        </w:rPr>
        <w:t>ại tự do ASEAN-Hàn Quốc (AKFTA)</w:t>
      </w:r>
    </w:p>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b/>
          <w:bCs/>
          <w:i/>
          <w:iCs/>
          <w:sz w:val="24"/>
          <w:szCs w:val="24"/>
        </w:rPr>
        <w:t>1 Cam kết trong lĩnh vực thương mại hàng hóa</w:t>
      </w:r>
    </w:p>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Hiệp định Thương mại hàng hoá ASEAN – Hàn Quốc được các Bộ trưởng Kinh tế ASEAN – Hàn Quốc ký từ 2005 nhưng do có nhiều vướng mắc nên Hiệp định được sửa đổi và ký lại đến lần thứ 3 vào tháng 8/2006. Trên cơ sở đó các nước thành viên cam kết thực hiện lộ trình cắt giảm thuế quan từ năm 2007.</w:t>
      </w:r>
    </w:p>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Khác với cam kết trong ASEAN-Trung Quốc, trong ASEAN-Hàn Quốc không có chương trình thu hoạch sớm, tuy nhiên cam kết AKFTA cũng có nhưng đặc thù riêng.</w:t>
      </w:r>
    </w:p>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i/>
          <w:iCs/>
          <w:sz w:val="24"/>
          <w:szCs w:val="24"/>
        </w:rPr>
        <w:t>1.1 Danh mục thông thường</w:t>
      </w:r>
    </w:p>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Danh mục xoá bỏ thuế của Việt Nam gồm 8.909 mặt hàng (HS 10 số), chiếm khoảng 90% số dòng thuế, được thực hiện giảm thuế từ năm 2007 và xoá bỏ thuế quan vào 2016, một số sẽ được linh hoạt đến 2018. Lộ trình cắt giảm thuế AKFTA như sau:</w:t>
      </w:r>
    </w:p>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b/>
          <w:bCs/>
          <w:sz w:val="24"/>
          <w:szCs w:val="24"/>
        </w:rPr>
        <w:t>Bảng 3: Lộ trình giảm thuế Danh mục thông thường AKFTA</w:t>
      </w:r>
    </w:p>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b/>
          <w:bCs/>
          <w:sz w:val="24"/>
          <w:szCs w:val="24"/>
        </w:rPr>
        <w:t> </w:t>
      </w:r>
    </w:p>
    <w:tbl>
      <w:tblPr>
        <w:tblW w:w="88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64"/>
        <w:gridCol w:w="853"/>
        <w:gridCol w:w="942"/>
        <w:gridCol w:w="942"/>
        <w:gridCol w:w="942"/>
        <w:gridCol w:w="1017"/>
        <w:gridCol w:w="763"/>
        <w:gridCol w:w="927"/>
      </w:tblGrid>
      <w:tr w:rsidR="00AF6024" w:rsidRPr="00AF6024" w:rsidTr="00AF6024">
        <w:trPr>
          <w:tblCellSpacing w:w="0" w:type="dxa"/>
        </w:trPr>
        <w:tc>
          <w:tcPr>
            <w:tcW w:w="2475" w:type="dxa"/>
            <w:vMerge w:val="restart"/>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b/>
                <w:bCs/>
                <w:sz w:val="24"/>
                <w:szCs w:val="24"/>
              </w:rPr>
              <w:t>X= thuế suất MFN tại thời điểm 1/1/2005</w:t>
            </w:r>
          </w:p>
        </w:tc>
        <w:tc>
          <w:tcPr>
            <w:tcW w:w="6375" w:type="dxa"/>
            <w:gridSpan w:val="7"/>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b/>
                <w:bCs/>
                <w:sz w:val="24"/>
                <w:szCs w:val="24"/>
              </w:rPr>
              <w:t>Thuế suất ưu đãi AKFTA, ở thời điểm không muộn hơn ngày 1/1 của năm</w:t>
            </w:r>
          </w:p>
        </w:tc>
      </w:tr>
      <w:tr w:rsidR="00AF6024" w:rsidRPr="00AF6024" w:rsidTr="00AF602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after="0" w:line="240" w:lineRule="auto"/>
              <w:rPr>
                <w:rFonts w:eastAsia="Times New Roman" w:cs="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b/>
                <w:bCs/>
                <w:sz w:val="24"/>
                <w:szCs w:val="24"/>
              </w:rPr>
              <w:t>2007</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b/>
                <w:bCs/>
                <w:sz w:val="24"/>
                <w:szCs w:val="24"/>
              </w:rPr>
              <w:t>2008</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b/>
                <w:bCs/>
                <w:sz w:val="24"/>
                <w:szCs w:val="24"/>
              </w:rPr>
              <w:t>2009</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b/>
                <w:bCs/>
                <w:sz w:val="24"/>
                <w:szCs w:val="24"/>
              </w:rPr>
              <w:t>2011</w:t>
            </w:r>
          </w:p>
        </w:tc>
        <w:tc>
          <w:tcPr>
            <w:tcW w:w="1020"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b/>
                <w:bCs/>
                <w:sz w:val="24"/>
                <w:szCs w:val="24"/>
              </w:rPr>
              <w:t>2013</w:t>
            </w:r>
          </w:p>
        </w:tc>
        <w:tc>
          <w:tcPr>
            <w:tcW w:w="76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b/>
                <w:bCs/>
                <w:sz w:val="24"/>
                <w:szCs w:val="24"/>
              </w:rPr>
              <w:t>2015</w:t>
            </w:r>
          </w:p>
        </w:tc>
        <w:tc>
          <w:tcPr>
            <w:tcW w:w="930"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b/>
                <w:bCs/>
                <w:sz w:val="24"/>
                <w:szCs w:val="24"/>
              </w:rPr>
              <w:t>2016</w:t>
            </w:r>
          </w:p>
        </w:tc>
      </w:tr>
      <w:tr w:rsidR="00AF6024" w:rsidRPr="00AF6024" w:rsidTr="00AF6024">
        <w:trPr>
          <w:tblCellSpacing w:w="0" w:type="dxa"/>
        </w:trPr>
        <w:tc>
          <w:tcPr>
            <w:tcW w:w="247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X ≥ 60%</w:t>
            </w:r>
          </w:p>
        </w:tc>
        <w:tc>
          <w:tcPr>
            <w:tcW w:w="85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50</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40</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30</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20</w:t>
            </w:r>
          </w:p>
        </w:tc>
        <w:tc>
          <w:tcPr>
            <w:tcW w:w="1020"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15</w:t>
            </w:r>
          </w:p>
        </w:tc>
        <w:tc>
          <w:tcPr>
            <w:tcW w:w="76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10</w:t>
            </w:r>
          </w:p>
        </w:tc>
        <w:tc>
          <w:tcPr>
            <w:tcW w:w="930"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0</w:t>
            </w:r>
          </w:p>
        </w:tc>
      </w:tr>
      <w:tr w:rsidR="00AF6024" w:rsidRPr="00AF6024" w:rsidTr="00AF6024">
        <w:trPr>
          <w:tblCellSpacing w:w="0" w:type="dxa"/>
        </w:trPr>
        <w:tc>
          <w:tcPr>
            <w:tcW w:w="247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40% ≤ X &lt; 60%</w:t>
            </w:r>
          </w:p>
        </w:tc>
        <w:tc>
          <w:tcPr>
            <w:tcW w:w="85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40</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35</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25</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20</w:t>
            </w:r>
          </w:p>
        </w:tc>
        <w:tc>
          <w:tcPr>
            <w:tcW w:w="1020"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15</w:t>
            </w:r>
          </w:p>
        </w:tc>
        <w:tc>
          <w:tcPr>
            <w:tcW w:w="76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10</w:t>
            </w:r>
          </w:p>
        </w:tc>
        <w:tc>
          <w:tcPr>
            <w:tcW w:w="930"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0</w:t>
            </w:r>
          </w:p>
        </w:tc>
      </w:tr>
      <w:tr w:rsidR="00AF6024" w:rsidRPr="00AF6024" w:rsidTr="00AF6024">
        <w:trPr>
          <w:tblCellSpacing w:w="0" w:type="dxa"/>
        </w:trPr>
        <w:tc>
          <w:tcPr>
            <w:tcW w:w="247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35% ≤ X &lt; 40%</w:t>
            </w:r>
          </w:p>
        </w:tc>
        <w:tc>
          <w:tcPr>
            <w:tcW w:w="85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30</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30</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20</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15</w:t>
            </w:r>
          </w:p>
        </w:tc>
        <w:tc>
          <w:tcPr>
            <w:tcW w:w="1020"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10</w:t>
            </w:r>
          </w:p>
        </w:tc>
        <w:tc>
          <w:tcPr>
            <w:tcW w:w="76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0-5</w:t>
            </w:r>
          </w:p>
        </w:tc>
        <w:tc>
          <w:tcPr>
            <w:tcW w:w="930"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0</w:t>
            </w:r>
          </w:p>
        </w:tc>
      </w:tr>
      <w:tr w:rsidR="00AF6024" w:rsidRPr="00AF6024" w:rsidTr="00AF6024">
        <w:trPr>
          <w:tblCellSpacing w:w="0" w:type="dxa"/>
        </w:trPr>
        <w:tc>
          <w:tcPr>
            <w:tcW w:w="247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30% ≤ X &lt; 35%</w:t>
            </w:r>
          </w:p>
        </w:tc>
        <w:tc>
          <w:tcPr>
            <w:tcW w:w="85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30</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25</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20</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15</w:t>
            </w:r>
          </w:p>
        </w:tc>
        <w:tc>
          <w:tcPr>
            <w:tcW w:w="1020"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10</w:t>
            </w:r>
          </w:p>
        </w:tc>
        <w:tc>
          <w:tcPr>
            <w:tcW w:w="76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0-5</w:t>
            </w:r>
          </w:p>
        </w:tc>
        <w:tc>
          <w:tcPr>
            <w:tcW w:w="930"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0</w:t>
            </w:r>
          </w:p>
        </w:tc>
      </w:tr>
      <w:tr w:rsidR="00AF6024" w:rsidRPr="00AF6024" w:rsidTr="00AF6024">
        <w:trPr>
          <w:tblCellSpacing w:w="0" w:type="dxa"/>
        </w:trPr>
        <w:tc>
          <w:tcPr>
            <w:tcW w:w="247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25% ≤ X &lt; 30%</w:t>
            </w:r>
          </w:p>
        </w:tc>
        <w:tc>
          <w:tcPr>
            <w:tcW w:w="85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25</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20</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20</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10</w:t>
            </w:r>
          </w:p>
        </w:tc>
        <w:tc>
          <w:tcPr>
            <w:tcW w:w="1020"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7</w:t>
            </w:r>
          </w:p>
        </w:tc>
        <w:tc>
          <w:tcPr>
            <w:tcW w:w="76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0-5</w:t>
            </w:r>
          </w:p>
        </w:tc>
        <w:tc>
          <w:tcPr>
            <w:tcW w:w="930"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0</w:t>
            </w:r>
          </w:p>
        </w:tc>
      </w:tr>
      <w:tr w:rsidR="00AF6024" w:rsidRPr="00AF6024" w:rsidTr="00AF6024">
        <w:trPr>
          <w:tblCellSpacing w:w="0" w:type="dxa"/>
        </w:trPr>
        <w:tc>
          <w:tcPr>
            <w:tcW w:w="247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20% ≤ X &lt; 25%</w:t>
            </w:r>
          </w:p>
        </w:tc>
        <w:tc>
          <w:tcPr>
            <w:tcW w:w="85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20</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15</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15</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10</w:t>
            </w:r>
          </w:p>
        </w:tc>
        <w:tc>
          <w:tcPr>
            <w:tcW w:w="1020"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7</w:t>
            </w:r>
          </w:p>
        </w:tc>
        <w:tc>
          <w:tcPr>
            <w:tcW w:w="76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0-5</w:t>
            </w:r>
          </w:p>
        </w:tc>
        <w:tc>
          <w:tcPr>
            <w:tcW w:w="930"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0</w:t>
            </w:r>
          </w:p>
        </w:tc>
      </w:tr>
      <w:tr w:rsidR="00AF6024" w:rsidRPr="00AF6024" w:rsidTr="00AF6024">
        <w:trPr>
          <w:tblCellSpacing w:w="0" w:type="dxa"/>
        </w:trPr>
        <w:tc>
          <w:tcPr>
            <w:tcW w:w="247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15% ≤ X &lt; 20%</w:t>
            </w:r>
          </w:p>
        </w:tc>
        <w:tc>
          <w:tcPr>
            <w:tcW w:w="85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15</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15</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10</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7</w:t>
            </w:r>
          </w:p>
        </w:tc>
        <w:tc>
          <w:tcPr>
            <w:tcW w:w="1020"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5</w:t>
            </w:r>
          </w:p>
        </w:tc>
        <w:tc>
          <w:tcPr>
            <w:tcW w:w="76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0-5</w:t>
            </w:r>
          </w:p>
        </w:tc>
        <w:tc>
          <w:tcPr>
            <w:tcW w:w="930"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0</w:t>
            </w:r>
          </w:p>
        </w:tc>
      </w:tr>
      <w:tr w:rsidR="00AF6024" w:rsidRPr="00AF6024" w:rsidTr="00AF6024">
        <w:trPr>
          <w:tblCellSpacing w:w="0" w:type="dxa"/>
        </w:trPr>
        <w:tc>
          <w:tcPr>
            <w:tcW w:w="247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10% ≤ X &lt; 15%</w:t>
            </w:r>
          </w:p>
        </w:tc>
        <w:tc>
          <w:tcPr>
            <w:tcW w:w="85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10</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10</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8</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5</w:t>
            </w:r>
          </w:p>
        </w:tc>
        <w:tc>
          <w:tcPr>
            <w:tcW w:w="1020"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0-5</w:t>
            </w:r>
          </w:p>
        </w:tc>
        <w:tc>
          <w:tcPr>
            <w:tcW w:w="76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0-5</w:t>
            </w:r>
          </w:p>
        </w:tc>
        <w:tc>
          <w:tcPr>
            <w:tcW w:w="930"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0</w:t>
            </w:r>
          </w:p>
        </w:tc>
      </w:tr>
      <w:tr w:rsidR="00AF6024" w:rsidRPr="00AF6024" w:rsidTr="00AF6024">
        <w:trPr>
          <w:tblCellSpacing w:w="0" w:type="dxa"/>
        </w:trPr>
        <w:tc>
          <w:tcPr>
            <w:tcW w:w="247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7% ≤ X &lt; 10%</w:t>
            </w:r>
          </w:p>
        </w:tc>
        <w:tc>
          <w:tcPr>
            <w:tcW w:w="85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7</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7</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7</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5</w:t>
            </w:r>
          </w:p>
        </w:tc>
        <w:tc>
          <w:tcPr>
            <w:tcW w:w="1020"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0-5</w:t>
            </w:r>
          </w:p>
        </w:tc>
        <w:tc>
          <w:tcPr>
            <w:tcW w:w="76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0-5</w:t>
            </w:r>
          </w:p>
        </w:tc>
        <w:tc>
          <w:tcPr>
            <w:tcW w:w="930"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0</w:t>
            </w:r>
          </w:p>
        </w:tc>
      </w:tr>
      <w:tr w:rsidR="00AF6024" w:rsidRPr="00AF6024" w:rsidTr="00AF6024">
        <w:trPr>
          <w:tblCellSpacing w:w="0" w:type="dxa"/>
        </w:trPr>
        <w:tc>
          <w:tcPr>
            <w:tcW w:w="247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5% ≤ X &lt; 7%</w:t>
            </w:r>
          </w:p>
        </w:tc>
        <w:tc>
          <w:tcPr>
            <w:tcW w:w="85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5</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5</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5</w:t>
            </w:r>
          </w:p>
        </w:tc>
        <w:tc>
          <w:tcPr>
            <w:tcW w:w="94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5</w:t>
            </w:r>
          </w:p>
        </w:tc>
        <w:tc>
          <w:tcPr>
            <w:tcW w:w="1020"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0-5</w:t>
            </w:r>
          </w:p>
        </w:tc>
        <w:tc>
          <w:tcPr>
            <w:tcW w:w="76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0</w:t>
            </w:r>
          </w:p>
        </w:tc>
        <w:tc>
          <w:tcPr>
            <w:tcW w:w="930"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0</w:t>
            </w:r>
          </w:p>
        </w:tc>
      </w:tr>
      <w:tr w:rsidR="00AF6024" w:rsidRPr="00AF6024" w:rsidTr="00AF6024">
        <w:trPr>
          <w:tblCellSpacing w:w="0" w:type="dxa"/>
        </w:trPr>
        <w:tc>
          <w:tcPr>
            <w:tcW w:w="2475" w:type="dxa"/>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X &lt; 5%</w:t>
            </w:r>
          </w:p>
        </w:tc>
        <w:tc>
          <w:tcPr>
            <w:tcW w:w="4695" w:type="dxa"/>
            <w:gridSpan w:val="5"/>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Giữ nguyên</w:t>
            </w:r>
          </w:p>
        </w:tc>
        <w:tc>
          <w:tcPr>
            <w:tcW w:w="1695" w:type="dxa"/>
            <w:gridSpan w:val="2"/>
            <w:tcBorders>
              <w:top w:val="outset" w:sz="6" w:space="0" w:color="auto"/>
              <w:left w:val="outset" w:sz="6" w:space="0" w:color="auto"/>
              <w:bottom w:val="outset" w:sz="6" w:space="0" w:color="auto"/>
              <w:right w:val="outset" w:sz="6" w:space="0" w:color="auto"/>
            </w:tcBorders>
            <w:vAlign w:val="center"/>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0</w:t>
            </w:r>
          </w:p>
        </w:tc>
      </w:tr>
    </w:tbl>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i/>
          <w:iCs/>
          <w:sz w:val="24"/>
          <w:szCs w:val="24"/>
        </w:rPr>
        <w:t>      Nguồn: Hiệp định Thương mại Hàng hoá ASEAN-Hàn Quốc</w:t>
      </w:r>
    </w:p>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Cùng với lộ trình trên, Việt Nam còn phải thực hiện các cam kết bổ sung gồm:</w:t>
      </w:r>
    </w:p>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lastRenderedPageBreak/>
        <w:t xml:space="preserve">-   Ít nhất 50% mặt hàng trong danh mục thông thường cắt giảm xuống 0-5% vào ngày </w:t>
      </w:r>
      <w:r w:rsidRPr="00AF6024">
        <w:rPr>
          <w:rFonts w:eastAsia="Times New Roman" w:cs="Times New Roman"/>
          <w:i/>
          <w:iCs/>
          <w:sz w:val="24"/>
          <w:szCs w:val="24"/>
        </w:rPr>
        <w:t>01/01/2013</w:t>
      </w:r>
      <w:r w:rsidRPr="00AF6024">
        <w:rPr>
          <w:rFonts w:eastAsia="Times New Roman" w:cs="Times New Roman"/>
          <w:sz w:val="24"/>
          <w:szCs w:val="24"/>
        </w:rPr>
        <w:t>.</w:t>
      </w:r>
    </w:p>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 xml:space="preserve">-   Xoá bỏ thuế nhập khẩu của ít nhất 90% mặt hàng trong Danh mục thông thường vào ngày </w:t>
      </w:r>
      <w:r w:rsidRPr="00AF6024">
        <w:rPr>
          <w:rFonts w:eastAsia="Times New Roman" w:cs="Times New Roman"/>
          <w:i/>
          <w:iCs/>
          <w:sz w:val="24"/>
          <w:szCs w:val="24"/>
        </w:rPr>
        <w:t>01/01/2015</w:t>
      </w:r>
      <w:r w:rsidRPr="00AF6024">
        <w:rPr>
          <w:rFonts w:eastAsia="Times New Roman" w:cs="Times New Roman"/>
          <w:sz w:val="24"/>
          <w:szCs w:val="24"/>
        </w:rPr>
        <w:t>.</w:t>
      </w:r>
    </w:p>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 xml:space="preserve">-   Xoá bỏ thuế nhập khẩu của ít nhất 95% mặt hàng trong Danh mục thông thường vào ngày </w:t>
      </w:r>
      <w:r w:rsidRPr="00AF6024">
        <w:rPr>
          <w:rFonts w:eastAsia="Times New Roman" w:cs="Times New Roman"/>
          <w:i/>
          <w:iCs/>
          <w:sz w:val="24"/>
          <w:szCs w:val="24"/>
        </w:rPr>
        <w:t>01/01/2016.</w:t>
      </w:r>
    </w:p>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   Xoá bỏ thuế nhập khẩu của 100% mặt hàng trong Danh mục thông thường vào ngày 01/01/2018.</w:t>
      </w:r>
    </w:p>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Ngoài ra, Việt Nam cam kết cho phép 100 mặt hàng (theo cấp độ HS 6 số) có xuất xứ từ Khu công nghiệp Khai thành (trên lãnh thổ Bắc Triều Tiên) được hưởng ưu đãi AKFTA.</w:t>
      </w:r>
    </w:p>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i/>
          <w:iCs/>
          <w:sz w:val="24"/>
          <w:szCs w:val="24"/>
        </w:rPr>
        <w:t>1.2. Danh mục nhạy cảm</w:t>
      </w:r>
    </w:p>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Danh mục nhạy cảm gồm 2.137 mặt hàng chiếm 10% số dòng thuế của Biểu thuế nhập khẩu và 25% giá trị thương mại (kim ngạch nhập khẩu năm 2005) từ Hàn Quốc, được chi tiết thành nhạy cảm thường (SL) và nhạy cảm cao (HSL):</w:t>
      </w:r>
    </w:p>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 Các mặt hàng nhạy cảm thường gồm 855 mặt hàng, giảm thuế xuống 20% vào năm 2017, và xuống 5% vào 2021.</w:t>
      </w:r>
    </w:p>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 Các mặt hàng nhạy cảm cao (HSL) gồm 1,282 mặt hàng. Danh mục nhạy cảm cao trong ASEAN – Hàn Quốc được chi tiết tiếp thành 5 nhóm nhỏ với các cam kết đối với Việt Nam cụ thể như sau:</w:t>
      </w:r>
    </w:p>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b/>
          <w:bCs/>
          <w:sz w:val="24"/>
          <w:szCs w:val="24"/>
        </w:rPr>
        <w:t>Bảng 4: Phân loại Danh mục nhạy cảm cao (HSL) trong AKFTA</w:t>
      </w:r>
    </w:p>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b/>
          <w:bCs/>
          <w:sz w:val="24"/>
          <w:szCs w:val="24"/>
        </w:rPr>
        <w:t> </w:t>
      </w:r>
    </w:p>
    <w:tbl>
      <w:tblPr>
        <w:tblW w:w="92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20"/>
        <w:gridCol w:w="4890"/>
      </w:tblGrid>
      <w:tr w:rsidR="00AF6024" w:rsidRPr="00AF6024" w:rsidTr="00AF6024">
        <w:trPr>
          <w:tblCellSpacing w:w="0" w:type="dxa"/>
        </w:trPr>
        <w:tc>
          <w:tcPr>
            <w:tcW w:w="4320" w:type="dxa"/>
            <w:tcBorders>
              <w:top w:val="outset" w:sz="6" w:space="0" w:color="auto"/>
              <w:left w:val="outset" w:sz="6" w:space="0" w:color="auto"/>
              <w:bottom w:val="outset" w:sz="6" w:space="0" w:color="auto"/>
              <w:right w:val="outset" w:sz="6" w:space="0" w:color="auto"/>
            </w:tcBorders>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b/>
                <w:bCs/>
                <w:sz w:val="24"/>
                <w:szCs w:val="24"/>
              </w:rPr>
              <w:t>Danh mục nhạy cảm cao (HSL)</w:t>
            </w:r>
          </w:p>
        </w:tc>
        <w:tc>
          <w:tcPr>
            <w:tcW w:w="4890" w:type="dxa"/>
            <w:tcBorders>
              <w:top w:val="outset" w:sz="6" w:space="0" w:color="auto"/>
              <w:left w:val="outset" w:sz="6" w:space="0" w:color="auto"/>
              <w:bottom w:val="outset" w:sz="6" w:space="0" w:color="auto"/>
              <w:right w:val="outset" w:sz="6" w:space="0" w:color="auto"/>
            </w:tcBorders>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b/>
                <w:bCs/>
                <w:sz w:val="24"/>
                <w:szCs w:val="24"/>
              </w:rPr>
              <w:t>Mô hình giảm thuế</w:t>
            </w:r>
          </w:p>
        </w:tc>
      </w:tr>
      <w:tr w:rsidR="00AF6024" w:rsidRPr="00AF6024" w:rsidTr="00AF6024">
        <w:trPr>
          <w:tblCellSpacing w:w="0" w:type="dxa"/>
        </w:trPr>
        <w:tc>
          <w:tcPr>
            <w:tcW w:w="4320" w:type="dxa"/>
            <w:tcBorders>
              <w:top w:val="outset" w:sz="6" w:space="0" w:color="auto"/>
              <w:left w:val="outset" w:sz="6" w:space="0" w:color="auto"/>
              <w:bottom w:val="outset" w:sz="6" w:space="0" w:color="auto"/>
              <w:right w:val="outset" w:sz="6" w:space="0" w:color="auto"/>
            </w:tcBorders>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 Nhóm A: gồm 108 dòng thuế</w:t>
            </w:r>
          </w:p>
        </w:tc>
        <w:tc>
          <w:tcPr>
            <w:tcW w:w="4890" w:type="dxa"/>
            <w:tcBorders>
              <w:top w:val="outset" w:sz="6" w:space="0" w:color="auto"/>
              <w:left w:val="outset" w:sz="6" w:space="0" w:color="auto"/>
              <w:bottom w:val="outset" w:sz="6" w:space="0" w:color="auto"/>
              <w:right w:val="outset" w:sz="6" w:space="0" w:color="auto"/>
            </w:tcBorders>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Giảm thuế xuống mức thuế suất 50% vào 2021</w:t>
            </w:r>
          </w:p>
        </w:tc>
      </w:tr>
      <w:tr w:rsidR="00AF6024" w:rsidRPr="00AF6024" w:rsidTr="00AF6024">
        <w:trPr>
          <w:tblCellSpacing w:w="0" w:type="dxa"/>
        </w:trPr>
        <w:tc>
          <w:tcPr>
            <w:tcW w:w="4320" w:type="dxa"/>
            <w:tcBorders>
              <w:top w:val="outset" w:sz="6" w:space="0" w:color="auto"/>
              <w:left w:val="outset" w:sz="6" w:space="0" w:color="auto"/>
              <w:bottom w:val="outset" w:sz="6" w:space="0" w:color="auto"/>
              <w:right w:val="outset" w:sz="6" w:space="0" w:color="auto"/>
            </w:tcBorders>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 Nhóm B: gồm 378 dòng thuế</w:t>
            </w:r>
          </w:p>
        </w:tc>
        <w:tc>
          <w:tcPr>
            <w:tcW w:w="4890" w:type="dxa"/>
            <w:tcBorders>
              <w:top w:val="outset" w:sz="6" w:space="0" w:color="auto"/>
              <w:left w:val="outset" w:sz="6" w:space="0" w:color="auto"/>
              <w:bottom w:val="outset" w:sz="6" w:space="0" w:color="auto"/>
              <w:right w:val="outset" w:sz="6" w:space="0" w:color="auto"/>
            </w:tcBorders>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Giảm 20% mức thuế suất cơ sở vào 2021</w:t>
            </w:r>
          </w:p>
        </w:tc>
      </w:tr>
      <w:tr w:rsidR="00AF6024" w:rsidRPr="00AF6024" w:rsidTr="00AF6024">
        <w:trPr>
          <w:tblCellSpacing w:w="0" w:type="dxa"/>
        </w:trPr>
        <w:tc>
          <w:tcPr>
            <w:tcW w:w="4320" w:type="dxa"/>
            <w:tcBorders>
              <w:top w:val="outset" w:sz="6" w:space="0" w:color="auto"/>
              <w:left w:val="outset" w:sz="6" w:space="0" w:color="auto"/>
              <w:bottom w:val="outset" w:sz="6" w:space="0" w:color="auto"/>
              <w:right w:val="outset" w:sz="6" w:space="0" w:color="auto"/>
            </w:tcBorders>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 Nhóm C:</w:t>
            </w:r>
          </w:p>
        </w:tc>
        <w:tc>
          <w:tcPr>
            <w:tcW w:w="4890" w:type="dxa"/>
            <w:tcBorders>
              <w:top w:val="outset" w:sz="6" w:space="0" w:color="auto"/>
              <w:left w:val="outset" w:sz="6" w:space="0" w:color="auto"/>
              <w:bottom w:val="outset" w:sz="6" w:space="0" w:color="auto"/>
              <w:right w:val="outset" w:sz="6" w:space="0" w:color="auto"/>
            </w:tcBorders>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Giảm 50% mức thuế suất cơ sở vào 2021</w:t>
            </w:r>
          </w:p>
        </w:tc>
      </w:tr>
      <w:tr w:rsidR="00AF6024" w:rsidRPr="00AF6024" w:rsidTr="00AF6024">
        <w:trPr>
          <w:tblCellSpacing w:w="0" w:type="dxa"/>
        </w:trPr>
        <w:tc>
          <w:tcPr>
            <w:tcW w:w="4320" w:type="dxa"/>
            <w:tcBorders>
              <w:top w:val="outset" w:sz="6" w:space="0" w:color="auto"/>
              <w:left w:val="outset" w:sz="6" w:space="0" w:color="auto"/>
              <w:bottom w:val="outset" w:sz="6" w:space="0" w:color="auto"/>
              <w:right w:val="outset" w:sz="6" w:space="0" w:color="auto"/>
            </w:tcBorders>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 Nhóm D: gồm 28 dòng thuế</w:t>
            </w:r>
          </w:p>
        </w:tc>
        <w:tc>
          <w:tcPr>
            <w:tcW w:w="4890" w:type="dxa"/>
            <w:tcBorders>
              <w:top w:val="outset" w:sz="6" w:space="0" w:color="auto"/>
              <w:left w:val="outset" w:sz="6" w:space="0" w:color="auto"/>
              <w:bottom w:val="outset" w:sz="6" w:space="0" w:color="auto"/>
              <w:right w:val="outset" w:sz="6" w:space="0" w:color="auto"/>
            </w:tcBorders>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Nhóm các mặt hàng áp dụng hạn ngạch thuế quan</w:t>
            </w:r>
          </w:p>
        </w:tc>
      </w:tr>
      <w:tr w:rsidR="00AF6024" w:rsidRPr="00AF6024" w:rsidTr="00AF6024">
        <w:trPr>
          <w:tblCellSpacing w:w="0" w:type="dxa"/>
        </w:trPr>
        <w:tc>
          <w:tcPr>
            <w:tcW w:w="4320" w:type="dxa"/>
            <w:tcBorders>
              <w:top w:val="outset" w:sz="6" w:space="0" w:color="auto"/>
              <w:left w:val="outset" w:sz="6" w:space="0" w:color="auto"/>
              <w:bottom w:val="outset" w:sz="6" w:space="0" w:color="auto"/>
              <w:right w:val="outset" w:sz="6" w:space="0" w:color="auto"/>
            </w:tcBorders>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 Nhóm E: gồm 768 dòng thuế</w:t>
            </w:r>
          </w:p>
        </w:tc>
        <w:tc>
          <w:tcPr>
            <w:tcW w:w="4890" w:type="dxa"/>
            <w:tcBorders>
              <w:top w:val="outset" w:sz="6" w:space="0" w:color="auto"/>
              <w:left w:val="outset" w:sz="6" w:space="0" w:color="auto"/>
              <w:bottom w:val="outset" w:sz="6" w:space="0" w:color="auto"/>
              <w:right w:val="outset" w:sz="6" w:space="0" w:color="auto"/>
            </w:tcBorders>
            <w:hideMark/>
          </w:tcPr>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Loại trừ (không phải giảm thuế) tối đa 40 dòng thuế (6 số)</w:t>
            </w:r>
          </w:p>
        </w:tc>
      </w:tr>
    </w:tbl>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t>Các mặt hàng còn lại của Biểu thuế nhập khẩu là các mặt hàng loại trừ chung phù hợp với quy định của WTO (thuốc phiện, vũ khí, đạn dược…).</w:t>
      </w:r>
    </w:p>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b/>
          <w:bCs/>
          <w:i/>
          <w:iCs/>
          <w:sz w:val="24"/>
          <w:szCs w:val="24"/>
        </w:rPr>
        <w:t>2 Cam kết trong lĩnh vực thương mại dịch vụ</w:t>
      </w:r>
    </w:p>
    <w:p w:rsidR="00AF6024" w:rsidRPr="00AF6024" w:rsidRDefault="00AF6024" w:rsidP="00AF6024">
      <w:pPr>
        <w:spacing w:before="100" w:beforeAutospacing="1" w:after="100" w:afterAutospacing="1" w:line="240" w:lineRule="auto"/>
        <w:rPr>
          <w:rFonts w:eastAsia="Times New Roman" w:cs="Times New Roman"/>
          <w:sz w:val="24"/>
          <w:szCs w:val="24"/>
        </w:rPr>
      </w:pPr>
      <w:r w:rsidRPr="00AF6024">
        <w:rPr>
          <w:rFonts w:eastAsia="Times New Roman" w:cs="Times New Roman"/>
          <w:sz w:val="24"/>
          <w:szCs w:val="24"/>
        </w:rPr>
        <w:lastRenderedPageBreak/>
        <w:t>Mặc dù các thành viên ASEAN và Hàn Quốc đã kết thúc đàm phán về hàng hoá nhưng đàm phán về dịch vụ chưa tiến triển nhiều. Các nước mới chỉ dừng lại ở gói cam kết đầu tiên. Trong gói cam kết này, Việt Nam chỉ đưa ra mức cam kết tương đương cam kết gia nhập WTO. Hiện chưa có tín hiệu sẽ tiến hành đàm phán gói 2. </w:t>
      </w:r>
    </w:p>
    <w:p w:rsidR="00DA5CDF" w:rsidRDefault="00DA5CDF"/>
    <w:sectPr w:rsidR="00DA5CDF" w:rsidSect="00DA5C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F6024"/>
    <w:rsid w:val="00642073"/>
    <w:rsid w:val="00861F6F"/>
    <w:rsid w:val="00AF6024"/>
    <w:rsid w:val="00DA5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CDF"/>
  </w:style>
  <w:style w:type="paragraph" w:styleId="Heading1">
    <w:name w:val="heading 1"/>
    <w:basedOn w:val="Normal"/>
    <w:link w:val="Heading1Char"/>
    <w:uiPriority w:val="9"/>
    <w:qFormat/>
    <w:rsid w:val="00AF6024"/>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024"/>
    <w:rPr>
      <w:rFonts w:eastAsia="Times New Roman" w:cs="Times New Roman"/>
      <w:b/>
      <w:bCs/>
      <w:kern w:val="36"/>
      <w:sz w:val="48"/>
      <w:szCs w:val="48"/>
    </w:rPr>
  </w:style>
  <w:style w:type="paragraph" w:styleId="NormalWeb">
    <w:name w:val="Normal (Web)"/>
    <w:basedOn w:val="Normal"/>
    <w:uiPriority w:val="99"/>
    <w:unhideWhenUsed/>
    <w:rsid w:val="00AF602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F6024"/>
    <w:rPr>
      <w:b/>
      <w:bCs/>
    </w:rPr>
  </w:style>
  <w:style w:type="character" w:styleId="Emphasis">
    <w:name w:val="Emphasis"/>
    <w:basedOn w:val="DefaultParagraphFont"/>
    <w:uiPriority w:val="20"/>
    <w:qFormat/>
    <w:rsid w:val="00AF6024"/>
    <w:rPr>
      <w:i/>
      <w:iCs/>
    </w:rPr>
  </w:style>
</w:styles>
</file>

<file path=word/webSettings.xml><?xml version="1.0" encoding="utf-8"?>
<w:webSettings xmlns:r="http://schemas.openxmlformats.org/officeDocument/2006/relationships" xmlns:w="http://schemas.openxmlformats.org/wordprocessingml/2006/main">
  <w:divs>
    <w:div w:id="1302729070">
      <w:bodyDiv w:val="1"/>
      <w:marLeft w:val="0"/>
      <w:marRight w:val="0"/>
      <w:marTop w:val="0"/>
      <w:marBottom w:val="0"/>
      <w:divBdr>
        <w:top w:val="none" w:sz="0" w:space="0" w:color="auto"/>
        <w:left w:val="none" w:sz="0" w:space="0" w:color="auto"/>
        <w:bottom w:val="none" w:sz="0" w:space="0" w:color="auto"/>
        <w:right w:val="none" w:sz="0" w:space="0" w:color="auto"/>
      </w:divBdr>
      <w:divsChild>
        <w:div w:id="839077338">
          <w:marLeft w:val="0"/>
          <w:marRight w:val="0"/>
          <w:marTop w:val="0"/>
          <w:marBottom w:val="0"/>
          <w:divBdr>
            <w:top w:val="none" w:sz="0" w:space="0" w:color="auto"/>
            <w:left w:val="none" w:sz="0" w:space="0" w:color="auto"/>
            <w:bottom w:val="none" w:sz="0" w:space="0" w:color="auto"/>
            <w:right w:val="none" w:sz="0" w:space="0" w:color="auto"/>
          </w:divBdr>
          <w:divsChild>
            <w:div w:id="117611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533</Words>
  <Characters>3041</Characters>
  <Application>Microsoft Office Word</Application>
  <DocSecurity>0</DocSecurity>
  <Lines>25</Lines>
  <Paragraphs>7</Paragraphs>
  <ScaleCrop>false</ScaleCrop>
  <Company>TRAN DOAN COMPUTER</Company>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vynguyenhoangthanh</dc:creator>
  <cp:keywords/>
  <dc:description/>
  <cp:lastModifiedBy>vynguyenhoangthanh</cp:lastModifiedBy>
  <cp:revision>1</cp:revision>
  <dcterms:created xsi:type="dcterms:W3CDTF">2015-07-24T04:08:00Z</dcterms:created>
  <dcterms:modified xsi:type="dcterms:W3CDTF">2015-07-24T04:12:00Z</dcterms:modified>
</cp:coreProperties>
</file>