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00" w:rsidRPr="00384A00" w:rsidRDefault="00384A00" w:rsidP="00384A00">
      <w:pPr>
        <w:spacing w:before="100" w:beforeAutospacing="1" w:after="100" w:afterAutospacing="1" w:line="240" w:lineRule="auto"/>
        <w:outlineLvl w:val="0"/>
        <w:rPr>
          <w:rFonts w:eastAsia="Times New Roman" w:cs="Times New Roman"/>
          <w:b/>
          <w:bCs/>
          <w:kern w:val="36"/>
          <w:sz w:val="48"/>
          <w:szCs w:val="48"/>
        </w:rPr>
      </w:pPr>
      <w:r w:rsidRPr="00384A00">
        <w:rPr>
          <w:rFonts w:eastAsia="Times New Roman" w:cs="Times New Roman"/>
          <w:b/>
          <w:bCs/>
          <w:kern w:val="36"/>
          <w:sz w:val="48"/>
          <w:szCs w:val="48"/>
        </w:rPr>
        <w:t>Hiệp định thươ</w:t>
      </w:r>
      <w:r w:rsidRPr="00384A00">
        <w:rPr>
          <w:rFonts w:ascii="Cambria" w:eastAsia="Times New Roman" w:hAnsi="Cambria" w:cs="Cambria"/>
          <w:b/>
          <w:bCs/>
          <w:kern w:val="36"/>
          <w:sz w:val="48"/>
          <w:szCs w:val="48"/>
        </w:rPr>
        <w:t>ng m</w:t>
      </w:r>
      <w:r w:rsidRPr="00384A00">
        <w:rPr>
          <w:rFonts w:eastAsia="Times New Roman" w:cs="Times New Roman"/>
          <w:b/>
          <w:bCs/>
          <w:kern w:val="36"/>
          <w:sz w:val="48"/>
          <w:szCs w:val="48"/>
        </w:rPr>
        <w:t>ại tự do Việt Nam – Chile (VCFTA)</w:t>
      </w:r>
    </w:p>
    <w:p w:rsidR="00384A00" w:rsidRPr="00384A00" w:rsidRDefault="00384A00" w:rsidP="00384A00">
      <w:pPr>
        <w:spacing w:after="0" w:line="240" w:lineRule="auto"/>
        <w:rPr>
          <w:rFonts w:eastAsia="Times New Roman" w:cs="Times New Roman"/>
          <w:sz w:val="24"/>
          <w:szCs w:val="24"/>
        </w:rPr>
      </w:pPr>
      <w:r w:rsidRPr="00384A00">
        <w:rPr>
          <w:rFonts w:eastAsia="Times New Roman" w:cs="Times New Roman"/>
          <w:sz w:val="24"/>
          <w:szCs w:val="24"/>
        </w:rPr>
        <w:t xml:space="preserve">04/09/2014 </w:t>
      </w:r>
    </w:p>
    <w:p w:rsidR="00384A00" w:rsidRPr="00384A00" w:rsidRDefault="00384A00" w:rsidP="00384A00">
      <w:pPr>
        <w:spacing w:before="100" w:beforeAutospacing="1" w:after="100" w:afterAutospacing="1" w:line="240" w:lineRule="auto"/>
        <w:rPr>
          <w:rFonts w:eastAsia="Times New Roman" w:cs="Times New Roman"/>
          <w:sz w:val="24"/>
          <w:szCs w:val="24"/>
        </w:rPr>
      </w:pPr>
      <w:r w:rsidRPr="00384A00">
        <w:rPr>
          <w:rFonts w:eastAsia="Times New Roman" w:cs="Times New Roman"/>
          <w:sz w:val="24"/>
          <w:szCs w:val="24"/>
          <w:u w:val="single"/>
        </w:rPr>
        <w:t>GIỚI THIỆU</w:t>
      </w:r>
    </w:p>
    <w:p w:rsidR="00384A00" w:rsidRPr="00384A00" w:rsidRDefault="00384A00" w:rsidP="00384A00">
      <w:pPr>
        <w:spacing w:before="100" w:beforeAutospacing="1" w:after="100" w:afterAutospacing="1" w:line="240" w:lineRule="auto"/>
        <w:rPr>
          <w:rFonts w:eastAsia="Times New Roman" w:cs="Times New Roman"/>
          <w:sz w:val="24"/>
          <w:szCs w:val="24"/>
        </w:rPr>
      </w:pPr>
      <w:r w:rsidRPr="00384A00">
        <w:rPr>
          <w:rFonts w:eastAsia="Times New Roman" w:cs="Times New Roman"/>
          <w:sz w:val="24"/>
          <w:szCs w:val="24"/>
        </w:rPr>
        <w:t>Từ ngày 01/01/2014, Hiệp định thương mại tự do (FTA) Việt Nam – EU sẽ chính thức có hiệu lực, tạo cơ hội lớn cho thúc đẩy quan hệ thương mại giữa hai nước.</w:t>
      </w:r>
    </w:p>
    <w:p w:rsidR="00384A00" w:rsidRPr="00384A00" w:rsidRDefault="00384A00" w:rsidP="00384A00">
      <w:pPr>
        <w:spacing w:before="100" w:beforeAutospacing="1" w:after="100" w:afterAutospacing="1" w:line="240" w:lineRule="auto"/>
        <w:rPr>
          <w:rFonts w:eastAsia="Times New Roman" w:cs="Times New Roman"/>
          <w:sz w:val="24"/>
          <w:szCs w:val="24"/>
        </w:rPr>
      </w:pPr>
      <w:r w:rsidRPr="00384A00">
        <w:rPr>
          <w:rFonts w:eastAsia="Times New Roman" w:cs="Times New Roman"/>
          <w:sz w:val="24"/>
          <w:szCs w:val="24"/>
        </w:rPr>
        <w:t>FTA Việt Nam – Chile được bắt đầu đàm phán từ tháng 10/2008 và kết thúc vào tháng 11/2011. Tuy nhiên, do thủ tục phê chuẩn nội bộ của mỗi nước mất nhiều thời gian nên đến tháng 01/2014 hiệp định mới chính thức có hiệu lực.</w:t>
      </w:r>
    </w:p>
    <w:p w:rsidR="00384A00" w:rsidRPr="00384A00" w:rsidRDefault="00384A00" w:rsidP="00384A00">
      <w:pPr>
        <w:spacing w:before="100" w:beforeAutospacing="1" w:after="100" w:afterAutospacing="1" w:line="240" w:lineRule="auto"/>
        <w:rPr>
          <w:rFonts w:eastAsia="Times New Roman" w:cs="Times New Roman"/>
          <w:sz w:val="24"/>
          <w:szCs w:val="24"/>
        </w:rPr>
      </w:pPr>
      <w:r w:rsidRPr="00384A00">
        <w:rPr>
          <w:rFonts w:eastAsia="Times New Roman" w:cs="Times New Roman"/>
          <w:sz w:val="24"/>
          <w:szCs w:val="24"/>
        </w:rPr>
        <w:t>Với 14 chương bao gồm 104 Điều và 8 phụ lục, FTA Việt Nam - Chile chỉ đề cập đến khía cạnh hàng hóa, như các quy định về tạo thuận lợi cho tiếp cận thị trường, quy tắc xuất xứ, các biện pháp vệ sinh dịch tễ, kiểm dịch động thực vật, rào cản kỹ thuật, phòng vệ thương mại.....</w:t>
      </w:r>
    </w:p>
    <w:p w:rsidR="00384A00" w:rsidRPr="00384A00" w:rsidRDefault="00384A00" w:rsidP="00384A00">
      <w:pPr>
        <w:spacing w:before="100" w:beforeAutospacing="1" w:after="100" w:afterAutospacing="1" w:line="240" w:lineRule="auto"/>
        <w:rPr>
          <w:rFonts w:eastAsia="Times New Roman" w:cs="Times New Roman"/>
          <w:sz w:val="24"/>
          <w:szCs w:val="24"/>
        </w:rPr>
      </w:pPr>
      <w:r w:rsidRPr="00384A00">
        <w:rPr>
          <w:rFonts w:eastAsia="Times New Roman" w:cs="Times New Roman"/>
          <w:sz w:val="24"/>
          <w:szCs w:val="24"/>
        </w:rPr>
        <w:t>Theo đó, Việt Nam cam kết xóa bỏ 87,8% số dòng thuế (91,22% kim ngạch nhập khẩu tại thời điểm 2007) cho Chile trong vòng 15 năm. Đổi lại, Chile sẽ xóa bỏ thuế quan cho 99,62% kim ngạch xuất khẩu (ở thời điểm năm 2007) của Việt Nam trong vòng 10 năm, trong đó 81,8% kim ngạch và 83,54% dòng thuế sẽ được xóa bỏ ngay.</w:t>
      </w:r>
    </w:p>
    <w:p w:rsidR="00384A00" w:rsidRPr="00384A00" w:rsidRDefault="00384A00" w:rsidP="00384A00">
      <w:pPr>
        <w:spacing w:before="100" w:beforeAutospacing="1" w:after="100" w:afterAutospacing="1" w:line="240" w:lineRule="auto"/>
        <w:rPr>
          <w:rFonts w:eastAsia="Times New Roman" w:cs="Times New Roman"/>
          <w:sz w:val="24"/>
          <w:szCs w:val="24"/>
        </w:rPr>
      </w:pPr>
      <w:r w:rsidRPr="00384A00">
        <w:rPr>
          <w:rFonts w:eastAsia="Times New Roman" w:cs="Times New Roman"/>
          <w:sz w:val="24"/>
          <w:szCs w:val="24"/>
        </w:rPr>
        <w:t>Một số mặt hàng xuất khẩu chủ lực của Việt Nam sẽ được cắt giảm thuế ngay và nhanh từ mức 6% hiện tại là dệt may (203 dòng thuế giảm ngay về 0%, 17 dòng thuế giảm 0% sau 5 năm), thủy sản (36 dòng thuế giảm ngay về 0%, 28% dòng thuế giảm 0% sau 5 năm), thủy sản, cà phê, chè, máy tính và linh kiện (giảm thuế về 0% ngay khi hiệp định có hiệu lực)</w:t>
      </w:r>
    </w:p>
    <w:p w:rsidR="00384A00" w:rsidRPr="00384A00" w:rsidRDefault="00384A00" w:rsidP="00384A00">
      <w:pPr>
        <w:spacing w:before="100" w:beforeAutospacing="1" w:after="100" w:afterAutospacing="1" w:line="240" w:lineRule="auto"/>
        <w:rPr>
          <w:rFonts w:eastAsia="Times New Roman" w:cs="Times New Roman"/>
          <w:sz w:val="24"/>
          <w:szCs w:val="24"/>
        </w:rPr>
      </w:pPr>
      <w:r w:rsidRPr="00384A00">
        <w:rPr>
          <w:rFonts w:eastAsia="Times New Roman" w:cs="Times New Roman"/>
          <w:sz w:val="24"/>
          <w:szCs w:val="24"/>
        </w:rPr>
        <w:t>Quy tắc xuất xứ của hiệp định cũng tương đối đơn giản, đa số hàng hóa chỉ cần có tỷ lệ nguyên vật liệu được sản xuất từ các nước thành viên (Việt Nam hoặc Chile) chiếm từ 40% trở lên hoặc qua chuyển đổi mã HS ở cấp 4 số là được hưởng ưu đãi thuế quan.</w:t>
      </w:r>
    </w:p>
    <w:p w:rsidR="00384A00" w:rsidRPr="00384A00" w:rsidRDefault="00384A00" w:rsidP="00384A00">
      <w:pPr>
        <w:spacing w:before="100" w:beforeAutospacing="1" w:after="100" w:afterAutospacing="1" w:line="240" w:lineRule="auto"/>
        <w:rPr>
          <w:rFonts w:eastAsia="Times New Roman" w:cs="Times New Roman"/>
          <w:sz w:val="24"/>
          <w:szCs w:val="24"/>
        </w:rPr>
      </w:pPr>
      <w:r w:rsidRPr="00384A00">
        <w:rPr>
          <w:rFonts w:eastAsia="Times New Roman" w:cs="Times New Roman"/>
          <w:sz w:val="24"/>
          <w:szCs w:val="24"/>
        </w:rPr>
        <w:t>Chile là nước Mỹ La tinh đầu tiên Việt Nam ký kết FTA và đây cũng là FTA thứ 8 mà Việt Nam ký kết. Còn Chile hiện đã có tới 25 FTA, mua bán với các nước FTA chiếm tới 90% thương mại của nước này. Việt Nam và Chile hiện cũng đang đàm phán trong khuôn khổ Hiệp định Đối tác Xuyên Thái Bình Dương gồm 12 nước.</w:t>
      </w:r>
    </w:p>
    <w:p w:rsidR="00384A00" w:rsidRPr="00384A00" w:rsidRDefault="00384A00" w:rsidP="00384A00">
      <w:pPr>
        <w:spacing w:before="100" w:beforeAutospacing="1" w:after="100" w:afterAutospacing="1" w:line="240" w:lineRule="auto"/>
        <w:rPr>
          <w:rFonts w:eastAsia="Times New Roman" w:cs="Times New Roman"/>
          <w:sz w:val="24"/>
          <w:szCs w:val="24"/>
        </w:rPr>
      </w:pPr>
      <w:r w:rsidRPr="00384A00">
        <w:rPr>
          <w:rFonts w:eastAsia="Times New Roman" w:cs="Times New Roman"/>
          <w:sz w:val="24"/>
          <w:szCs w:val="24"/>
        </w:rPr>
        <w:t>Trao đổi thương mại giữa Việt Nam và Chile trong 5 năm qua tăng trung bình 26,8%, trong đó xuất khẩu của Việt Nam sang Chile tăng trên 41%. Ký kết FTA này ngoài mục đích tăng cường tiếp cận thị trường Chile còn là cơ hội để hàng hóa Việt Nam thâm nhập các thị trường khác trong khu vực Mỹ La tinh rộng lớn.</w:t>
      </w:r>
    </w:p>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84A00"/>
    <w:rsid w:val="00384A00"/>
    <w:rsid w:val="00861F6F"/>
    <w:rsid w:val="00AE2E1A"/>
    <w:rsid w:val="00DA5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paragraph" w:styleId="Heading1">
    <w:name w:val="heading 1"/>
    <w:basedOn w:val="Normal"/>
    <w:link w:val="Heading1Char"/>
    <w:uiPriority w:val="9"/>
    <w:qFormat/>
    <w:rsid w:val="00384A0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A00"/>
    <w:rPr>
      <w:rFonts w:eastAsia="Times New Roman" w:cs="Times New Roman"/>
      <w:b/>
      <w:bCs/>
      <w:kern w:val="36"/>
      <w:sz w:val="48"/>
      <w:szCs w:val="48"/>
    </w:rPr>
  </w:style>
  <w:style w:type="paragraph" w:styleId="NormalWeb">
    <w:name w:val="Normal (Web)"/>
    <w:basedOn w:val="Normal"/>
    <w:uiPriority w:val="99"/>
    <w:semiHidden/>
    <w:unhideWhenUsed/>
    <w:rsid w:val="00384A0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1638068">
      <w:bodyDiv w:val="1"/>
      <w:marLeft w:val="0"/>
      <w:marRight w:val="0"/>
      <w:marTop w:val="0"/>
      <w:marBottom w:val="0"/>
      <w:divBdr>
        <w:top w:val="none" w:sz="0" w:space="0" w:color="auto"/>
        <w:left w:val="none" w:sz="0" w:space="0" w:color="auto"/>
        <w:bottom w:val="none" w:sz="0" w:space="0" w:color="auto"/>
        <w:right w:val="none" w:sz="0" w:space="0" w:color="auto"/>
      </w:divBdr>
      <w:divsChild>
        <w:div w:id="186988316">
          <w:marLeft w:val="0"/>
          <w:marRight w:val="0"/>
          <w:marTop w:val="0"/>
          <w:marBottom w:val="0"/>
          <w:divBdr>
            <w:top w:val="none" w:sz="0" w:space="0" w:color="auto"/>
            <w:left w:val="none" w:sz="0" w:space="0" w:color="auto"/>
            <w:bottom w:val="none" w:sz="0" w:space="0" w:color="auto"/>
            <w:right w:val="none" w:sz="0" w:space="0" w:color="auto"/>
          </w:divBdr>
          <w:divsChild>
            <w:div w:id="2056856868">
              <w:marLeft w:val="0"/>
              <w:marRight w:val="0"/>
              <w:marTop w:val="0"/>
              <w:marBottom w:val="0"/>
              <w:divBdr>
                <w:top w:val="none" w:sz="0" w:space="0" w:color="auto"/>
                <w:left w:val="none" w:sz="0" w:space="0" w:color="auto"/>
                <w:bottom w:val="none" w:sz="0" w:space="0" w:color="auto"/>
                <w:right w:val="none" w:sz="0" w:space="0" w:color="auto"/>
              </w:divBdr>
              <w:divsChild>
                <w:div w:id="1080369374">
                  <w:marLeft w:val="0"/>
                  <w:marRight w:val="0"/>
                  <w:marTop w:val="0"/>
                  <w:marBottom w:val="0"/>
                  <w:divBdr>
                    <w:top w:val="none" w:sz="0" w:space="0" w:color="auto"/>
                    <w:left w:val="none" w:sz="0" w:space="0" w:color="auto"/>
                    <w:bottom w:val="none" w:sz="0" w:space="0" w:color="auto"/>
                    <w:right w:val="none" w:sz="0" w:space="0" w:color="auto"/>
                  </w:divBdr>
                </w:div>
              </w:divsChild>
            </w:div>
            <w:div w:id="20817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1922</Characters>
  <Application>Microsoft Office Word</Application>
  <DocSecurity>0</DocSecurity>
  <Lines>16</Lines>
  <Paragraphs>4</Paragraphs>
  <ScaleCrop>false</ScaleCrop>
  <Company>TRAN DOAN COMPUTER</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2015-11-13T09:07:00Z</dcterms:created>
  <dcterms:modified xsi:type="dcterms:W3CDTF">2015-11-13T09:07:00Z</dcterms:modified>
</cp:coreProperties>
</file>